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64A53" w:rsidRPr="00EC1D34" w14:paraId="5F01FFE0" w14:textId="77777777" w:rsidTr="00DF3B8E">
        <w:trPr>
          <w:trHeight w:val="841"/>
          <w:jc w:val="center"/>
        </w:trPr>
        <w:tc>
          <w:tcPr>
            <w:tcW w:w="10112" w:type="dxa"/>
            <w:shd w:val="clear" w:color="auto" w:fill="D9D9D9"/>
            <w:vAlign w:val="center"/>
          </w:tcPr>
          <w:p w14:paraId="45337EBA" w14:textId="77777777" w:rsidR="00164A53" w:rsidRPr="00EC1D34" w:rsidRDefault="00164A53">
            <w:pPr>
              <w:pStyle w:val="Titolo1"/>
              <w:keepNext w:val="0"/>
              <w:spacing w:after="0"/>
              <w:ind w:left="0"/>
              <w:jc w:val="center"/>
              <w:rPr>
                <w:bCs w:val="0"/>
                <w:sz w:val="24"/>
                <w:szCs w:val="24"/>
              </w:rPr>
            </w:pPr>
            <w:r w:rsidRPr="00EC1D34">
              <w:rPr>
                <w:bCs w:val="0"/>
                <w:sz w:val="24"/>
                <w:szCs w:val="24"/>
              </w:rPr>
              <w:t>CITTADINO DELL’UNIONE EUROPEA</w:t>
            </w:r>
          </w:p>
          <w:p w14:paraId="18AEE86E" w14:textId="77777777" w:rsidR="001D3C91" w:rsidRPr="00EC1D34" w:rsidRDefault="00164A53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EC1D34">
              <w:rPr>
                <w:rFonts w:ascii="Arial" w:hAnsi="Arial" w:cs="Arial"/>
                <w:sz w:val="24"/>
                <w:szCs w:val="24"/>
              </w:rPr>
              <w:t xml:space="preserve">DICHIARAZIONE </w:t>
            </w:r>
            <w:r w:rsidR="001D3C91" w:rsidRPr="00EC1D34">
              <w:rPr>
                <w:rFonts w:ascii="Arial" w:hAnsi="Arial" w:cs="Arial"/>
                <w:sz w:val="24"/>
                <w:szCs w:val="24"/>
              </w:rPr>
              <w:t xml:space="preserve">SOSTITUTIVA </w:t>
            </w:r>
          </w:p>
          <w:p w14:paraId="63918AF2" w14:textId="374D949C" w:rsidR="00164A53" w:rsidRPr="00EC1D34" w:rsidRDefault="00164A53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EC1D34">
              <w:rPr>
                <w:rFonts w:ascii="Arial" w:hAnsi="Arial" w:cs="Arial"/>
                <w:sz w:val="24"/>
                <w:szCs w:val="24"/>
              </w:rPr>
              <w:t xml:space="preserve">DI </w:t>
            </w:r>
            <w:r w:rsidR="001D3C91" w:rsidRPr="00EC1D34">
              <w:rPr>
                <w:rFonts w:ascii="Arial" w:hAnsi="Arial" w:cs="Arial"/>
                <w:sz w:val="24"/>
                <w:szCs w:val="24"/>
              </w:rPr>
              <w:t>NON DECADENZA DAL DIRITTO DI EL</w:t>
            </w:r>
            <w:r w:rsidR="00FF0D35" w:rsidRPr="00EC1D34">
              <w:rPr>
                <w:rFonts w:ascii="Arial" w:hAnsi="Arial" w:cs="Arial"/>
                <w:sz w:val="24"/>
                <w:szCs w:val="24"/>
              </w:rPr>
              <w:t>E</w:t>
            </w:r>
            <w:r w:rsidR="001D3C91" w:rsidRPr="00EC1D34">
              <w:rPr>
                <w:rFonts w:ascii="Arial" w:hAnsi="Arial" w:cs="Arial"/>
                <w:sz w:val="24"/>
                <w:szCs w:val="24"/>
              </w:rPr>
              <w:t>GGIBILITÀ NELLO STATO DI ORIGINE</w:t>
            </w:r>
          </w:p>
          <w:p w14:paraId="60D4CE7A" w14:textId="5FA69D1A" w:rsidR="00164A53" w:rsidRPr="00EC1D34" w:rsidRDefault="001D3C91" w:rsidP="001D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(art. 5, c. 1, </w:t>
            </w:r>
            <w:proofErr w:type="spellStart"/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>lett</w:t>
            </w:r>
            <w:proofErr w:type="spellEnd"/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. b) del </w:t>
            </w:r>
            <w:proofErr w:type="spellStart"/>
            <w:proofErr w:type="gramStart"/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>D.Lgs</w:t>
            </w:r>
            <w:proofErr w:type="gramEnd"/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proofErr w:type="spellEnd"/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164A53" w:rsidRPr="00EC1D34">
              <w:rPr>
                <w:rFonts w:ascii="Arial" w:hAnsi="Arial" w:cs="Arial"/>
                <w:i/>
                <w:iCs/>
                <w:sz w:val="14"/>
                <w:szCs w:val="14"/>
              </w:rPr>
              <w:t>12 aprile 1996, n. 197</w:t>
            </w:r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>;</w:t>
            </w:r>
            <w:r w:rsidRPr="00EC1D34">
              <w:rPr>
                <w:sz w:val="14"/>
                <w:szCs w:val="14"/>
              </w:rPr>
              <w:t xml:space="preserve"> </w:t>
            </w:r>
            <w:r w:rsidRPr="00EC1D34">
              <w:rPr>
                <w:rFonts w:ascii="Arial" w:hAnsi="Arial" w:cs="Arial"/>
                <w:i/>
                <w:iCs/>
                <w:sz w:val="14"/>
                <w:szCs w:val="14"/>
              </w:rPr>
              <w:t>Consiglio di Stato, Sez. II: sentenze n. 6311/2021 e n. 6357/2021; Istruzioni ministeriali</w:t>
            </w:r>
            <w:r w:rsidR="00164A53" w:rsidRPr="00EC1D34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</w:tr>
    </w:tbl>
    <w:p w14:paraId="6AC2213E" w14:textId="77777777" w:rsidR="00164A53" w:rsidRPr="00EC1D34" w:rsidRDefault="00164A53" w:rsidP="00A34FA8">
      <w:pPr>
        <w:autoSpaceDE w:val="0"/>
        <w:autoSpaceDN w:val="0"/>
        <w:adjustRightInd w:val="0"/>
        <w:spacing w:before="360"/>
        <w:rPr>
          <w:rFonts w:ascii="Arial" w:hAnsi="Arial" w:cs="Arial"/>
          <w:sz w:val="8"/>
          <w:szCs w:val="8"/>
        </w:rPr>
      </w:pPr>
    </w:p>
    <w:p w14:paraId="348244CE" w14:textId="77777777" w:rsidR="00164A53" w:rsidRPr="00EC1D34" w:rsidRDefault="00164A53" w:rsidP="001D3C9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sz w:val="19"/>
          <w:szCs w:val="19"/>
        </w:rPr>
      </w:pPr>
      <w:r w:rsidRPr="00EC1D34">
        <w:rPr>
          <w:rFonts w:ascii="Arial" w:hAnsi="Arial" w:cs="Arial"/>
          <w:sz w:val="19"/>
          <w:szCs w:val="19"/>
        </w:rPr>
        <w:t>Il/la sottoscritto/a</w:t>
      </w:r>
      <w:r w:rsidR="007228C1" w:rsidRPr="00EC1D34">
        <w:rPr>
          <w:rFonts w:ascii="Arial" w:hAnsi="Arial" w:cs="Arial"/>
          <w:sz w:val="19"/>
          <w:szCs w:val="19"/>
        </w:rPr>
        <w:t xml:space="preserve"> </w:t>
      </w:r>
      <w:r w:rsidR="007228C1" w:rsidRPr="00EC1D34">
        <w:rPr>
          <w:rFonts w:ascii="Arial" w:hAnsi="Arial" w:cs="Arial"/>
          <w:sz w:val="19"/>
          <w:szCs w:val="19"/>
        </w:rPr>
        <w:tab/>
      </w:r>
      <w:r w:rsidRPr="00EC1D34">
        <w:rPr>
          <w:rFonts w:ascii="Arial" w:hAnsi="Arial" w:cs="Arial"/>
          <w:sz w:val="19"/>
          <w:szCs w:val="19"/>
        </w:rPr>
        <w:t>,</w:t>
      </w:r>
    </w:p>
    <w:p w14:paraId="0496614A" w14:textId="77777777" w:rsidR="00164A53" w:rsidRPr="00EC1D34" w:rsidRDefault="00164A53" w:rsidP="001D3C91">
      <w:pPr>
        <w:tabs>
          <w:tab w:val="right" w:leader="dot" w:pos="9639"/>
        </w:tabs>
        <w:autoSpaceDE w:val="0"/>
        <w:autoSpaceDN w:val="0"/>
        <w:adjustRightInd w:val="0"/>
        <w:spacing w:after="40" w:line="360" w:lineRule="auto"/>
        <w:ind w:left="1871"/>
        <w:jc w:val="center"/>
        <w:rPr>
          <w:rFonts w:ascii="Arial" w:hAnsi="Arial" w:cs="Arial"/>
          <w:sz w:val="19"/>
          <w:szCs w:val="19"/>
          <w:vertAlign w:val="superscript"/>
        </w:rPr>
      </w:pPr>
      <w:r w:rsidRPr="00EC1D34">
        <w:rPr>
          <w:rFonts w:ascii="Arial" w:hAnsi="Arial" w:cs="Arial"/>
          <w:i/>
          <w:sz w:val="19"/>
          <w:szCs w:val="19"/>
          <w:vertAlign w:val="superscript"/>
        </w:rPr>
        <w:t>(le donne coniugate o vedove possono aggiungere anche il cognome del marito)</w:t>
      </w:r>
    </w:p>
    <w:p w14:paraId="181F0E2E" w14:textId="77777777" w:rsidR="00164A53" w:rsidRPr="00EC1D34" w:rsidRDefault="00164A53" w:rsidP="001D3C9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C1D34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EC1D34">
        <w:rPr>
          <w:rFonts w:ascii="Arial" w:hAnsi="Arial" w:cs="Arial"/>
          <w:sz w:val="19"/>
          <w:szCs w:val="19"/>
        </w:rPr>
        <w:t>a</w:t>
      </w:r>
      <w:proofErr w:type="spellEnd"/>
      <w:r w:rsidRPr="00EC1D34">
        <w:rPr>
          <w:rFonts w:ascii="Arial" w:hAnsi="Arial" w:cs="Arial"/>
          <w:sz w:val="19"/>
          <w:szCs w:val="19"/>
        </w:rPr>
        <w:t xml:space="preserve"> </w:t>
      </w:r>
      <w:r w:rsidR="00801729" w:rsidRPr="00EC1D34">
        <w:rPr>
          <w:rFonts w:ascii="Arial" w:hAnsi="Arial" w:cs="Arial"/>
          <w:sz w:val="19"/>
          <w:szCs w:val="19"/>
        </w:rPr>
        <w:t>……………………</w:t>
      </w:r>
      <w:r w:rsidR="00225DCF" w:rsidRPr="00EC1D34">
        <w:rPr>
          <w:rFonts w:ascii="Arial" w:hAnsi="Arial" w:cs="Arial"/>
          <w:sz w:val="19"/>
          <w:szCs w:val="19"/>
        </w:rPr>
        <w:t>………</w:t>
      </w:r>
      <w:r w:rsidR="00801729" w:rsidRPr="00EC1D34">
        <w:rPr>
          <w:rFonts w:ascii="Arial" w:hAnsi="Arial" w:cs="Arial"/>
          <w:sz w:val="19"/>
          <w:szCs w:val="19"/>
        </w:rPr>
        <w:t>…………………………………………………………</w:t>
      </w:r>
      <w:r w:rsidRPr="00EC1D34">
        <w:rPr>
          <w:rFonts w:ascii="Arial" w:hAnsi="Arial" w:cs="Arial"/>
          <w:sz w:val="19"/>
          <w:szCs w:val="19"/>
        </w:rPr>
        <w:t xml:space="preserve"> il </w:t>
      </w:r>
      <w:r w:rsidR="007228C1" w:rsidRPr="00EC1D34">
        <w:rPr>
          <w:rFonts w:ascii="Arial" w:hAnsi="Arial" w:cs="Arial"/>
          <w:sz w:val="19"/>
          <w:szCs w:val="19"/>
        </w:rPr>
        <w:tab/>
      </w:r>
    </w:p>
    <w:p w14:paraId="7A6FBA52" w14:textId="605AF25B" w:rsidR="00164A53" w:rsidRPr="00EC1D34" w:rsidRDefault="00164A53" w:rsidP="001D3C91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EC1D34">
        <w:rPr>
          <w:rFonts w:ascii="Arial" w:hAnsi="Arial" w:cs="Arial"/>
          <w:sz w:val="19"/>
          <w:szCs w:val="19"/>
        </w:rPr>
        <w:t xml:space="preserve">cittadino/a </w:t>
      </w:r>
      <w:r w:rsidR="00801729" w:rsidRPr="00EC1D34">
        <w:rPr>
          <w:rFonts w:ascii="Arial" w:hAnsi="Arial" w:cs="Arial"/>
          <w:sz w:val="19"/>
          <w:szCs w:val="19"/>
        </w:rPr>
        <w:t>……………………</w:t>
      </w:r>
      <w:proofErr w:type="gramStart"/>
      <w:r w:rsidR="00801729" w:rsidRPr="00EC1D34">
        <w:rPr>
          <w:rFonts w:ascii="Arial" w:hAnsi="Arial" w:cs="Arial"/>
          <w:sz w:val="19"/>
          <w:szCs w:val="19"/>
        </w:rPr>
        <w:t>…</w:t>
      </w:r>
      <w:r w:rsidR="00225DCF" w:rsidRPr="00EC1D34">
        <w:rPr>
          <w:rFonts w:ascii="Arial" w:hAnsi="Arial" w:cs="Arial"/>
          <w:sz w:val="19"/>
          <w:szCs w:val="19"/>
        </w:rPr>
        <w:t>....</w:t>
      </w:r>
      <w:proofErr w:type="gramEnd"/>
      <w:r w:rsidR="00225DCF" w:rsidRPr="00EC1D34">
        <w:rPr>
          <w:rFonts w:ascii="Arial" w:hAnsi="Arial" w:cs="Arial"/>
          <w:sz w:val="19"/>
          <w:szCs w:val="19"/>
        </w:rPr>
        <w:t>.</w:t>
      </w:r>
      <w:r w:rsidR="00801729" w:rsidRPr="00EC1D34">
        <w:rPr>
          <w:rFonts w:ascii="Arial" w:hAnsi="Arial" w:cs="Arial"/>
          <w:sz w:val="19"/>
          <w:szCs w:val="19"/>
        </w:rPr>
        <w:t>…………………………….</w:t>
      </w:r>
      <w:r w:rsidRPr="00EC1D34">
        <w:rPr>
          <w:rFonts w:ascii="Arial" w:hAnsi="Arial" w:cs="Arial"/>
          <w:i/>
          <w:iCs/>
          <w:sz w:val="19"/>
          <w:szCs w:val="19"/>
        </w:rPr>
        <w:t xml:space="preserve"> </w:t>
      </w:r>
      <w:r w:rsidR="00FE6471" w:rsidRPr="00EC1D34">
        <w:rPr>
          <w:rFonts w:ascii="Arial" w:hAnsi="Arial" w:cs="Arial"/>
          <w:sz w:val="19"/>
          <w:szCs w:val="19"/>
        </w:rPr>
        <w:t>(</w:t>
      </w:r>
      <w:r w:rsidR="00FE6471" w:rsidRPr="00EC1D34">
        <w:rPr>
          <w:rFonts w:ascii="Arial" w:hAnsi="Arial" w:cs="Arial"/>
          <w:i/>
          <w:iCs/>
          <w:sz w:val="19"/>
          <w:szCs w:val="19"/>
        </w:rPr>
        <w:t>riportare la cittadinanza sulla lista dei candidati</w:t>
      </w:r>
      <w:r w:rsidR="00FE6471" w:rsidRPr="00EC1D34">
        <w:rPr>
          <w:rFonts w:ascii="Arial" w:hAnsi="Arial" w:cs="Arial"/>
          <w:sz w:val="19"/>
          <w:szCs w:val="19"/>
        </w:rPr>
        <w:t>)</w:t>
      </w:r>
    </w:p>
    <w:p w14:paraId="40622E77" w14:textId="77777777" w:rsidR="00295A65" w:rsidRPr="00EC1D34" w:rsidRDefault="00295A65" w:rsidP="001D3C9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EC1D34">
        <w:rPr>
          <w:rFonts w:ascii="Arial" w:hAnsi="Arial" w:cs="Arial"/>
          <w:color w:val="000000"/>
          <w:sz w:val="20"/>
          <w:szCs w:val="20"/>
          <w:lang w:eastAsia="zh-CN"/>
        </w:rPr>
        <w:t xml:space="preserve">a conoscenza del disposto dell'art. 76 del </w:t>
      </w:r>
      <w:proofErr w:type="spellStart"/>
      <w:r w:rsidRPr="00EC1D34">
        <w:rPr>
          <w:rFonts w:ascii="Arial" w:hAnsi="Arial" w:cs="Arial"/>
          <w:color w:val="000000"/>
          <w:sz w:val="20"/>
          <w:szCs w:val="20"/>
          <w:lang w:eastAsia="zh-CN"/>
        </w:rPr>
        <w:t>d.P.R.</w:t>
      </w:r>
      <w:proofErr w:type="spellEnd"/>
      <w:r w:rsidRPr="00EC1D34">
        <w:rPr>
          <w:rFonts w:ascii="Arial" w:hAnsi="Arial" w:cs="Arial"/>
          <w:color w:val="000000"/>
          <w:sz w:val="20"/>
          <w:szCs w:val="20"/>
          <w:lang w:eastAsia="zh-CN"/>
        </w:rPr>
        <w:t xml:space="preserve"> 28 dicembre 2000, n. 445, che testualmente recita:</w:t>
      </w:r>
    </w:p>
    <w:p w14:paraId="119D5184" w14:textId="77777777" w:rsidR="00295A65" w:rsidRPr="00EC1D34" w:rsidRDefault="00295A65" w:rsidP="001D3C9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567"/>
        <w:jc w:val="both"/>
        <w:rPr>
          <w:rFonts w:ascii="Arial" w:hAnsi="Arial" w:cs="Arial"/>
          <w:sz w:val="20"/>
          <w:lang w:eastAsia="zh-CN"/>
        </w:rPr>
      </w:pPr>
      <w:r w:rsidRPr="00EC1D34">
        <w:rPr>
          <w:rFonts w:ascii="Arial" w:hAnsi="Arial" w:cs="Arial"/>
          <w:b/>
          <w:i/>
          <w:iCs/>
          <w:color w:val="000000"/>
          <w:sz w:val="16"/>
          <w:szCs w:val="16"/>
          <w:lang w:eastAsia="zh-CN"/>
        </w:rPr>
        <w:t>“Art. 76 - Norme penali.</w:t>
      </w:r>
    </w:p>
    <w:p w14:paraId="5B4CF6F7" w14:textId="77777777" w:rsidR="00295A65" w:rsidRPr="00EC1D34" w:rsidRDefault="00295A65" w:rsidP="001D3C9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51" w:right="567"/>
        <w:jc w:val="both"/>
        <w:rPr>
          <w:rFonts w:ascii="Arial" w:hAnsi="Arial" w:cs="Arial"/>
          <w:sz w:val="20"/>
          <w:lang w:eastAsia="zh-CN"/>
        </w:rPr>
      </w:pPr>
      <w:r w:rsidRPr="00EC1D34">
        <w:rPr>
          <w:rFonts w:ascii="Arial" w:hAnsi="Arial" w:cs="Arial"/>
          <w:i/>
          <w:iCs/>
          <w:color w:val="000000"/>
          <w:spacing w:val="-2"/>
          <w:sz w:val="16"/>
          <w:szCs w:val="16"/>
          <w:lang w:eastAsia="zh-CN"/>
        </w:rPr>
        <w:t xml:space="preserve">1. Chiunque rilascia dichiarazioni mendaci, forma atti falsi o ne fa uso nei casi previsti dal presente testo unico </w:t>
      </w:r>
      <w:r w:rsidRPr="00EC1D34">
        <w:rPr>
          <w:rFonts w:ascii="Arial" w:hAnsi="Arial"/>
          <w:i/>
          <w:iCs/>
          <w:color w:val="000000"/>
          <w:spacing w:val="-2"/>
          <w:sz w:val="16"/>
          <w:szCs w:val="16"/>
          <w:lang w:eastAsia="zh-CN"/>
        </w:rPr>
        <w:t>è</w:t>
      </w:r>
      <w:r w:rsidRPr="00EC1D34">
        <w:rPr>
          <w:rFonts w:ascii="Arial" w:hAnsi="Arial" w:cs="Arial"/>
          <w:i/>
          <w:iCs/>
          <w:color w:val="000000"/>
          <w:spacing w:val="-2"/>
          <w:sz w:val="16"/>
          <w:szCs w:val="16"/>
          <w:lang w:eastAsia="zh-CN"/>
        </w:rPr>
        <w:t xml:space="preserve"> punito</w:t>
      </w:r>
      <w:r w:rsidRPr="00EC1D34">
        <w:rPr>
          <w:rFonts w:ascii="Arial" w:hAnsi="Arial" w:cs="Arial"/>
          <w:i/>
          <w:iCs/>
          <w:color w:val="000000"/>
          <w:sz w:val="16"/>
          <w:szCs w:val="16"/>
          <w:lang w:eastAsia="zh-CN"/>
        </w:rPr>
        <w:t xml:space="preserve"> ai sensi del codice penale e delle leggi speciali in materia. </w:t>
      </w:r>
      <w:r w:rsidRPr="00EC1D34">
        <w:rPr>
          <w:rFonts w:ascii="Arial" w:hAnsi="Arial" w:cs="Arial"/>
          <w:i/>
          <w:iCs/>
          <w:color w:val="000000"/>
          <w:spacing w:val="-2"/>
          <w:sz w:val="16"/>
          <w:szCs w:val="16"/>
          <w:lang w:eastAsia="zh-CN"/>
        </w:rPr>
        <w:t xml:space="preserve">La sanzione ordinariamente prevista dal Codice penale è aumentata da un terzo alla metà. </w:t>
      </w:r>
    </w:p>
    <w:p w14:paraId="32AB3C8B" w14:textId="77777777" w:rsidR="00295A65" w:rsidRPr="00EC1D34" w:rsidRDefault="00295A65" w:rsidP="001D3C9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567" w:firstLine="284"/>
        <w:jc w:val="both"/>
        <w:rPr>
          <w:rFonts w:ascii="Arial" w:hAnsi="Arial" w:cs="Arial"/>
          <w:sz w:val="20"/>
          <w:lang w:eastAsia="zh-CN"/>
        </w:rPr>
      </w:pPr>
      <w:r w:rsidRPr="00EC1D34">
        <w:rPr>
          <w:rFonts w:ascii="Arial" w:hAnsi="Arial" w:cs="Arial"/>
          <w:i/>
          <w:color w:val="000000"/>
          <w:sz w:val="16"/>
          <w:szCs w:val="16"/>
          <w:lang w:eastAsia="zh-CN"/>
        </w:rPr>
        <w:t>2. L’</w:t>
      </w:r>
      <w:r w:rsidRPr="00EC1D34">
        <w:rPr>
          <w:rFonts w:ascii="Arial" w:hAnsi="Arial" w:cs="Arial"/>
          <w:i/>
          <w:iCs/>
          <w:color w:val="000000"/>
          <w:sz w:val="16"/>
          <w:szCs w:val="16"/>
          <w:lang w:eastAsia="zh-CN"/>
        </w:rPr>
        <w:t>esibizione di un atto contenente dati non pi</w:t>
      </w:r>
      <w:r w:rsidRPr="00EC1D34">
        <w:rPr>
          <w:rFonts w:ascii="Arial" w:hAnsi="Arial"/>
          <w:i/>
          <w:iCs/>
          <w:color w:val="000000"/>
          <w:sz w:val="16"/>
          <w:szCs w:val="16"/>
          <w:lang w:eastAsia="zh-CN"/>
        </w:rPr>
        <w:t>ù</w:t>
      </w:r>
      <w:r w:rsidRPr="00EC1D34">
        <w:rPr>
          <w:rFonts w:ascii="Arial" w:hAnsi="Arial" w:cs="Arial"/>
          <w:i/>
          <w:iCs/>
          <w:color w:val="000000"/>
          <w:sz w:val="16"/>
          <w:szCs w:val="16"/>
          <w:lang w:eastAsia="zh-CN"/>
        </w:rPr>
        <w:t xml:space="preserve"> rispondenti a verit</w:t>
      </w:r>
      <w:r w:rsidRPr="00EC1D34">
        <w:rPr>
          <w:rFonts w:ascii="Arial" w:hAnsi="Arial"/>
          <w:i/>
          <w:iCs/>
          <w:color w:val="000000"/>
          <w:sz w:val="16"/>
          <w:szCs w:val="16"/>
          <w:lang w:eastAsia="zh-CN"/>
        </w:rPr>
        <w:t>à</w:t>
      </w:r>
      <w:r w:rsidRPr="00EC1D34">
        <w:rPr>
          <w:rFonts w:ascii="Arial" w:hAnsi="Arial" w:cs="Arial"/>
          <w:i/>
          <w:iCs/>
          <w:color w:val="000000"/>
          <w:sz w:val="16"/>
          <w:szCs w:val="16"/>
          <w:lang w:eastAsia="zh-CN"/>
        </w:rPr>
        <w:t xml:space="preserve"> equivale ad uso di atto falso.</w:t>
      </w:r>
    </w:p>
    <w:p w14:paraId="6E3E8007" w14:textId="77777777" w:rsidR="00295A65" w:rsidRPr="00EC1D34" w:rsidRDefault="00295A65" w:rsidP="001D3C9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567" w:firstLine="284"/>
        <w:jc w:val="both"/>
        <w:rPr>
          <w:rFonts w:ascii="Arial" w:hAnsi="Arial" w:cs="Arial"/>
          <w:sz w:val="20"/>
          <w:lang w:eastAsia="zh-CN"/>
        </w:rPr>
      </w:pPr>
      <w:r w:rsidRPr="00EC1D34">
        <w:rPr>
          <w:rFonts w:ascii="Arial" w:hAnsi="Arial" w:cs="Arial"/>
          <w:i/>
          <w:iCs/>
          <w:color w:val="000000"/>
          <w:spacing w:val="-2"/>
          <w:sz w:val="16"/>
          <w:szCs w:val="16"/>
          <w:lang w:eastAsia="zh-CN"/>
        </w:rPr>
        <w:t>3. Le dichiarazioni sostitutive rese ai sensi degli articoli 46 (certificazione) e 47 (notoriet</w:t>
      </w:r>
      <w:r w:rsidRPr="00EC1D34">
        <w:rPr>
          <w:rFonts w:ascii="Arial" w:hAnsi="Arial"/>
          <w:i/>
          <w:iCs/>
          <w:color w:val="000000"/>
          <w:spacing w:val="-2"/>
          <w:sz w:val="16"/>
          <w:szCs w:val="16"/>
          <w:lang w:eastAsia="zh-CN"/>
        </w:rPr>
        <w:t>à</w:t>
      </w:r>
      <w:r w:rsidRPr="00EC1D34">
        <w:rPr>
          <w:rFonts w:ascii="Arial" w:hAnsi="Arial" w:cs="Arial"/>
          <w:i/>
          <w:iCs/>
          <w:color w:val="000000"/>
          <w:spacing w:val="-2"/>
          <w:sz w:val="16"/>
          <w:szCs w:val="16"/>
          <w:lang w:eastAsia="zh-CN"/>
        </w:rPr>
        <w:t>) e le dichiarazioni rese per conto delle persone indicate nell'articolo 4, comma 2, (impedimento temporaneo) sono considerate come fatte a pubblico ufficiale.</w:t>
      </w:r>
    </w:p>
    <w:p w14:paraId="6EC27D15" w14:textId="77777777" w:rsidR="00295A65" w:rsidRPr="00EC1D34" w:rsidRDefault="00295A65" w:rsidP="001D3C9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567" w:firstLine="284"/>
        <w:jc w:val="both"/>
        <w:rPr>
          <w:rFonts w:ascii="Arial" w:hAnsi="Arial" w:cs="Arial"/>
          <w:sz w:val="20"/>
          <w:lang w:eastAsia="zh-CN"/>
        </w:rPr>
      </w:pPr>
      <w:r w:rsidRPr="00EC1D34">
        <w:rPr>
          <w:rFonts w:ascii="Arial" w:hAnsi="Arial" w:cs="Arial"/>
          <w:i/>
          <w:iCs/>
          <w:color w:val="000000"/>
          <w:spacing w:val="-2"/>
          <w:sz w:val="16"/>
          <w:szCs w:val="16"/>
          <w:lang w:eastAsia="zh-CN"/>
        </w:rPr>
        <w:t>4. Se i reati indicati nei commi 1, 2 e 3 sono commessi per ottenere la nomina ad un pubblico ufficio o l'autorizzazione</w:t>
      </w:r>
      <w:r w:rsidRPr="00EC1D34">
        <w:rPr>
          <w:rFonts w:ascii="Arial" w:hAnsi="Arial" w:cs="Arial"/>
          <w:i/>
          <w:iCs/>
          <w:color w:val="000000"/>
          <w:sz w:val="16"/>
          <w:szCs w:val="16"/>
          <w:lang w:eastAsia="zh-CN"/>
        </w:rPr>
        <w:t xml:space="preserve"> all'esercizio di una professione o arte, il giudice, nei casi pi</w:t>
      </w:r>
      <w:r w:rsidRPr="00EC1D34">
        <w:rPr>
          <w:rFonts w:ascii="Arial" w:hAnsi="Arial"/>
          <w:i/>
          <w:iCs/>
          <w:color w:val="000000"/>
          <w:sz w:val="16"/>
          <w:szCs w:val="16"/>
          <w:lang w:eastAsia="zh-CN"/>
        </w:rPr>
        <w:t>ù</w:t>
      </w:r>
      <w:r w:rsidRPr="00EC1D34">
        <w:rPr>
          <w:rFonts w:ascii="Arial" w:hAnsi="Arial" w:cs="Arial"/>
          <w:i/>
          <w:iCs/>
          <w:color w:val="000000"/>
          <w:sz w:val="16"/>
          <w:szCs w:val="16"/>
          <w:lang w:eastAsia="zh-CN"/>
        </w:rPr>
        <w:t xml:space="preserve"> gravi, pu</w:t>
      </w:r>
      <w:r w:rsidRPr="00EC1D34">
        <w:rPr>
          <w:rFonts w:ascii="Arial" w:hAnsi="Arial"/>
          <w:i/>
          <w:iCs/>
          <w:color w:val="000000"/>
          <w:sz w:val="16"/>
          <w:szCs w:val="16"/>
          <w:lang w:eastAsia="zh-CN"/>
        </w:rPr>
        <w:t>ò</w:t>
      </w:r>
      <w:r w:rsidRPr="00EC1D34">
        <w:rPr>
          <w:rFonts w:ascii="Arial" w:hAnsi="Arial" w:cs="Arial"/>
          <w:i/>
          <w:iCs/>
          <w:color w:val="000000"/>
          <w:sz w:val="16"/>
          <w:szCs w:val="16"/>
          <w:lang w:eastAsia="zh-CN"/>
        </w:rPr>
        <w:t xml:space="preserve"> applicare l'interdizione temporanea dai pubblici uffici o dalla professione e arte.”</w:t>
      </w:r>
    </w:p>
    <w:p w14:paraId="2E30D5C2" w14:textId="3645883D" w:rsidR="00295A65" w:rsidRPr="00EC1D34" w:rsidRDefault="00295A65" w:rsidP="001D3C91">
      <w:pPr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b/>
          <w:spacing w:val="40"/>
          <w:sz w:val="19"/>
          <w:szCs w:val="19"/>
        </w:rPr>
      </w:pPr>
      <w:r w:rsidRPr="00EC1D34">
        <w:rPr>
          <w:rFonts w:ascii="Arial" w:hAnsi="Arial" w:cs="Arial"/>
          <w:color w:val="000000"/>
          <w:sz w:val="20"/>
          <w:lang w:eastAsia="zh-CN"/>
        </w:rPr>
        <w:t xml:space="preserve">ferma restando, a norma del disposto dell'art. 75, dello stesso </w:t>
      </w:r>
      <w:proofErr w:type="spellStart"/>
      <w:r w:rsidRPr="00EC1D34">
        <w:rPr>
          <w:rFonts w:ascii="Arial" w:hAnsi="Arial" w:cs="Arial"/>
          <w:color w:val="000000"/>
          <w:sz w:val="20"/>
          <w:lang w:eastAsia="zh-CN"/>
        </w:rPr>
        <w:t>d.P.R.</w:t>
      </w:r>
      <w:proofErr w:type="spellEnd"/>
      <w:r w:rsidRPr="00EC1D34">
        <w:rPr>
          <w:rFonts w:ascii="Arial" w:hAnsi="Arial" w:cs="Arial"/>
          <w:color w:val="000000"/>
          <w:sz w:val="20"/>
          <w:lang w:eastAsia="zh-CN"/>
        </w:rPr>
        <w:t xml:space="preserve"> n. 445/2000, nel caso di dichiarazione non veritiera, la decadenza dai benefici eventualmente conseguiti e il divieto di accesso a contributi, finanziamenti ed agevolazioni per un periodo di 2 anni decorrenti da quando l’amministrazione ha adottato l’atto di decadenza; sotto la propria personale responsabilit</w:t>
      </w:r>
      <w:r w:rsidRPr="00EC1D34">
        <w:rPr>
          <w:rFonts w:ascii="Arial" w:hAnsi="Arial"/>
          <w:color w:val="000000"/>
          <w:sz w:val="20"/>
          <w:lang w:eastAsia="zh-CN"/>
        </w:rPr>
        <w:t>à</w:t>
      </w:r>
      <w:r w:rsidRPr="00EC1D34">
        <w:rPr>
          <w:rFonts w:ascii="Arial" w:hAnsi="Arial" w:cs="Arial"/>
          <w:color w:val="000000"/>
          <w:sz w:val="20"/>
          <w:lang w:eastAsia="zh-CN"/>
        </w:rPr>
        <w:t>,</w:t>
      </w:r>
    </w:p>
    <w:p w14:paraId="2B4BE429" w14:textId="4E159CE5" w:rsidR="00164A53" w:rsidRPr="00EC1D34" w:rsidRDefault="00164A53" w:rsidP="00A34FA8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EC1D34">
        <w:rPr>
          <w:rFonts w:ascii="Arial" w:hAnsi="Arial" w:cs="Arial"/>
          <w:b/>
          <w:spacing w:val="40"/>
          <w:sz w:val="19"/>
          <w:szCs w:val="19"/>
        </w:rPr>
        <w:t>DICHIAR</w:t>
      </w:r>
      <w:r w:rsidRPr="00EC1D34">
        <w:rPr>
          <w:rFonts w:ascii="Arial" w:hAnsi="Arial" w:cs="Arial"/>
          <w:b/>
          <w:sz w:val="19"/>
          <w:szCs w:val="19"/>
        </w:rPr>
        <w:t>A</w:t>
      </w:r>
    </w:p>
    <w:p w14:paraId="1E80BED7" w14:textId="74CCEF7E" w:rsidR="00295A65" w:rsidRPr="00EC1D34" w:rsidRDefault="00295A65" w:rsidP="001D3C91">
      <w:pPr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color w:val="000000"/>
          <w:sz w:val="20"/>
          <w:lang w:eastAsia="zh-CN"/>
        </w:rPr>
      </w:pPr>
      <w:r w:rsidRPr="00EC1D34">
        <w:rPr>
          <w:rFonts w:ascii="Arial" w:hAnsi="Arial" w:cs="Arial"/>
          <w:color w:val="000000"/>
          <w:sz w:val="20"/>
          <w:lang w:eastAsia="zh-CN"/>
        </w:rPr>
        <w:t>di non essere decaduto/a dal diritto di el</w:t>
      </w:r>
      <w:r w:rsidR="00FE6471" w:rsidRPr="00EC1D34">
        <w:rPr>
          <w:rFonts w:ascii="Arial" w:hAnsi="Arial" w:cs="Arial"/>
          <w:color w:val="000000"/>
          <w:sz w:val="20"/>
          <w:lang w:eastAsia="zh-CN"/>
        </w:rPr>
        <w:t xml:space="preserve">eggibilità nell’ordinamento dello </w:t>
      </w:r>
      <w:r w:rsidRPr="00EC1D34">
        <w:rPr>
          <w:rFonts w:ascii="Arial" w:hAnsi="Arial" w:cs="Arial"/>
          <w:color w:val="000000"/>
          <w:sz w:val="20"/>
          <w:lang w:eastAsia="zh-CN"/>
        </w:rPr>
        <w:t xml:space="preserve">Stato </w:t>
      </w:r>
      <w:r w:rsidR="00FE6471" w:rsidRPr="00EC1D34">
        <w:rPr>
          <w:rFonts w:ascii="Arial" w:hAnsi="Arial" w:cs="Arial"/>
          <w:color w:val="000000"/>
          <w:sz w:val="20"/>
          <w:lang w:eastAsia="zh-CN"/>
        </w:rPr>
        <w:t xml:space="preserve">membro dell’Unione Europea </w:t>
      </w:r>
      <w:r w:rsidRPr="00EC1D34">
        <w:rPr>
          <w:rFonts w:ascii="Arial" w:hAnsi="Arial" w:cs="Arial"/>
          <w:color w:val="000000"/>
          <w:sz w:val="20"/>
          <w:lang w:eastAsia="zh-CN"/>
        </w:rPr>
        <w:t xml:space="preserve">di origine ………………………………………. </w:t>
      </w:r>
      <w:r w:rsidR="0035699F" w:rsidRPr="00EC1D34">
        <w:rPr>
          <w:rFonts w:ascii="Arial" w:hAnsi="Arial" w:cs="Arial"/>
          <w:color w:val="000000"/>
          <w:sz w:val="20"/>
          <w:lang w:eastAsia="zh-CN"/>
        </w:rPr>
        <w:t>(</w:t>
      </w:r>
      <w:r w:rsidRPr="00EC1D34">
        <w:rPr>
          <w:rStyle w:val="Rimandonotaapidipagina"/>
          <w:rFonts w:ascii="Arial" w:hAnsi="Arial" w:cs="Arial"/>
          <w:color w:val="000000"/>
          <w:sz w:val="20"/>
          <w:vertAlign w:val="baseline"/>
          <w:lang w:eastAsia="zh-CN"/>
        </w:rPr>
        <w:footnoteReference w:id="1"/>
      </w:r>
      <w:r w:rsidR="0035699F" w:rsidRPr="00EC1D34">
        <w:rPr>
          <w:rFonts w:ascii="Arial" w:hAnsi="Arial" w:cs="Arial"/>
          <w:color w:val="000000"/>
          <w:sz w:val="20"/>
          <w:lang w:eastAsia="zh-CN"/>
        </w:rPr>
        <w:t>)</w:t>
      </w:r>
    </w:p>
    <w:p w14:paraId="798408F4" w14:textId="4DB5F517" w:rsidR="00FE6471" w:rsidRPr="00EC1D34" w:rsidRDefault="00FE6471" w:rsidP="00FE6471">
      <w:pPr>
        <w:tabs>
          <w:tab w:val="right" w:leader="dot" w:pos="9639"/>
        </w:tabs>
        <w:autoSpaceDE w:val="0"/>
        <w:autoSpaceDN w:val="0"/>
        <w:adjustRightInd w:val="0"/>
        <w:spacing w:after="40" w:line="360" w:lineRule="auto"/>
        <w:ind w:firstLine="1276"/>
        <w:rPr>
          <w:rFonts w:ascii="Arial" w:hAnsi="Arial" w:cs="Arial"/>
          <w:i/>
          <w:sz w:val="19"/>
          <w:szCs w:val="19"/>
          <w:vertAlign w:val="superscript"/>
        </w:rPr>
      </w:pPr>
      <w:r w:rsidRPr="00EC1D34">
        <w:rPr>
          <w:rFonts w:ascii="Arial" w:hAnsi="Arial" w:cs="Arial"/>
          <w:i/>
          <w:sz w:val="19"/>
          <w:szCs w:val="19"/>
          <w:vertAlign w:val="superscript"/>
        </w:rPr>
        <w:t>(indicare lo Stato di origine</w:t>
      </w:r>
      <w:r w:rsidRPr="00EC1D34">
        <w:rPr>
          <w:rFonts w:ascii="Arial" w:hAnsi="Arial" w:cs="Arial"/>
          <w:sz w:val="19"/>
          <w:szCs w:val="19"/>
          <w:vertAlign w:val="superscript"/>
        </w:rPr>
        <w:t>)</w:t>
      </w:r>
    </w:p>
    <w:p w14:paraId="473A5584" w14:textId="77777777" w:rsidR="00164A53" w:rsidRPr="00EC1D34" w:rsidRDefault="00164A53" w:rsidP="001D3C91">
      <w:pPr>
        <w:pStyle w:val="Titolo1"/>
        <w:keepNext w:val="0"/>
        <w:widowControl w:val="0"/>
        <w:tabs>
          <w:tab w:val="clear" w:pos="6935"/>
          <w:tab w:val="right" w:leader="dot" w:pos="9639"/>
        </w:tabs>
        <w:spacing w:after="0" w:line="360" w:lineRule="auto"/>
        <w:ind w:left="5949"/>
        <w:jc w:val="center"/>
        <w:rPr>
          <w:b w:val="0"/>
          <w:sz w:val="19"/>
          <w:szCs w:val="19"/>
        </w:rPr>
      </w:pPr>
      <w:r w:rsidRPr="00EC1D34">
        <w:rPr>
          <w:sz w:val="19"/>
          <w:szCs w:val="19"/>
        </w:rPr>
        <w:t>Firma e domicilio leggibili</w:t>
      </w:r>
    </w:p>
    <w:p w14:paraId="23EF86B1" w14:textId="77777777" w:rsidR="00164A53" w:rsidRPr="00EC1D34" w:rsidRDefault="00801729" w:rsidP="00A34FA8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 w:line="360" w:lineRule="auto"/>
        <w:ind w:left="5949"/>
        <w:jc w:val="center"/>
        <w:rPr>
          <w:rFonts w:ascii="Arial" w:hAnsi="Arial" w:cs="Arial"/>
          <w:sz w:val="19"/>
          <w:szCs w:val="19"/>
        </w:rPr>
      </w:pPr>
      <w:r w:rsidRPr="00EC1D34">
        <w:rPr>
          <w:rFonts w:ascii="Arial" w:hAnsi="Arial" w:cs="Arial"/>
          <w:sz w:val="19"/>
          <w:szCs w:val="19"/>
        </w:rPr>
        <w:t>………………</w:t>
      </w:r>
      <w:r w:rsidR="007228C1" w:rsidRPr="00EC1D34">
        <w:rPr>
          <w:rFonts w:ascii="Arial" w:hAnsi="Arial" w:cs="Arial"/>
          <w:sz w:val="19"/>
          <w:szCs w:val="19"/>
        </w:rPr>
        <w:t>……………….</w:t>
      </w:r>
      <w:r w:rsidRPr="00EC1D34">
        <w:rPr>
          <w:rFonts w:ascii="Arial" w:hAnsi="Arial" w:cs="Arial"/>
          <w:sz w:val="19"/>
          <w:szCs w:val="19"/>
        </w:rPr>
        <w:t>………………</w:t>
      </w:r>
    </w:p>
    <w:p w14:paraId="6F72639F" w14:textId="77777777" w:rsidR="0035699F" w:rsidRPr="00EC1D34" w:rsidRDefault="0035699F" w:rsidP="0035699F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 w:line="360" w:lineRule="auto"/>
        <w:ind w:left="5949"/>
        <w:jc w:val="center"/>
        <w:rPr>
          <w:rFonts w:ascii="Arial" w:hAnsi="Arial" w:cs="Arial"/>
          <w:bCs/>
          <w:sz w:val="19"/>
          <w:szCs w:val="19"/>
        </w:rPr>
      </w:pPr>
      <w:r w:rsidRPr="00EC1D34">
        <w:rPr>
          <w:rFonts w:ascii="Arial" w:hAnsi="Arial" w:cs="Arial"/>
          <w:sz w:val="19"/>
          <w:szCs w:val="19"/>
        </w:rPr>
        <w:t>……………………………….………………</w:t>
      </w:r>
    </w:p>
    <w:p w14:paraId="370EF0B2" w14:textId="75C74557" w:rsidR="00164A53" w:rsidRPr="00EC1D34" w:rsidRDefault="00164A53" w:rsidP="007228C1">
      <w:pPr>
        <w:widowControl w:val="0"/>
        <w:pBdr>
          <w:bottom w:val="single" w:sz="4" w:space="3" w:color="auto"/>
        </w:pBdr>
        <w:tabs>
          <w:tab w:val="right" w:leader="dot" w:pos="963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14:paraId="78BC012E" w14:textId="5F86352D" w:rsidR="00A34FA8" w:rsidRPr="00EC1D34" w:rsidRDefault="00A34FA8" w:rsidP="007228C1">
      <w:pPr>
        <w:widowControl w:val="0"/>
        <w:pBdr>
          <w:bottom w:val="single" w:sz="4" w:space="3" w:color="auto"/>
        </w:pBdr>
        <w:tabs>
          <w:tab w:val="right" w:leader="dot" w:pos="963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14:paraId="3AB2D5BE" w14:textId="77777777" w:rsidR="00A34FA8" w:rsidRPr="00EC1D34" w:rsidRDefault="00A34FA8" w:rsidP="007228C1">
      <w:pPr>
        <w:widowControl w:val="0"/>
        <w:pBdr>
          <w:bottom w:val="single" w:sz="4" w:space="3" w:color="auto"/>
        </w:pBdr>
        <w:tabs>
          <w:tab w:val="right" w:leader="dot" w:pos="963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14:paraId="53349F93" w14:textId="77777777" w:rsidR="00164A53" w:rsidRPr="00EC1D34" w:rsidRDefault="00164A53" w:rsidP="00CD56D8">
      <w:pPr>
        <w:pStyle w:val="Titolo2"/>
        <w:keepNext w:val="0"/>
        <w:widowControl w:val="0"/>
        <w:tabs>
          <w:tab w:val="right" w:leader="dot" w:pos="9639"/>
        </w:tabs>
        <w:spacing w:before="40" w:after="0" w:line="360" w:lineRule="auto"/>
        <w:rPr>
          <w:b w:val="0"/>
          <w:sz w:val="19"/>
          <w:szCs w:val="19"/>
        </w:rPr>
      </w:pPr>
      <w:r w:rsidRPr="00EC1D34">
        <w:rPr>
          <w:sz w:val="19"/>
          <w:szCs w:val="19"/>
        </w:rPr>
        <w:t>AUTENTICAZIONE DELLA FIRMA</w:t>
      </w:r>
    </w:p>
    <w:p w14:paraId="24DAAC1C" w14:textId="77777777" w:rsidR="00164A53" w:rsidRPr="00EC1D34" w:rsidRDefault="00164A53" w:rsidP="001D3C91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bCs/>
          <w:sz w:val="19"/>
          <w:szCs w:val="19"/>
        </w:rPr>
      </w:pPr>
      <w:r w:rsidRPr="00EC1D34">
        <w:rPr>
          <w:rFonts w:ascii="Arial" w:hAnsi="Arial" w:cs="Arial"/>
          <w:i/>
          <w:iCs/>
          <w:spacing w:val="-2"/>
          <w:sz w:val="19"/>
          <w:szCs w:val="19"/>
        </w:rPr>
        <w:t xml:space="preserve">A norma dell’art. 21 del </w:t>
      </w:r>
      <w:proofErr w:type="spellStart"/>
      <w:r w:rsidRPr="00EC1D34">
        <w:rPr>
          <w:rFonts w:ascii="Arial" w:hAnsi="Arial" w:cs="Arial"/>
          <w:i/>
          <w:iCs/>
          <w:spacing w:val="-2"/>
          <w:sz w:val="19"/>
          <w:szCs w:val="19"/>
        </w:rPr>
        <w:t>d.P.R.</w:t>
      </w:r>
      <w:proofErr w:type="spellEnd"/>
      <w:r w:rsidRPr="00EC1D34">
        <w:rPr>
          <w:rFonts w:ascii="Arial" w:hAnsi="Arial" w:cs="Arial"/>
          <w:i/>
          <w:iCs/>
          <w:spacing w:val="-2"/>
          <w:sz w:val="19"/>
          <w:szCs w:val="19"/>
        </w:rPr>
        <w:t xml:space="preserve"> 28 dicembre 2000, n. 445, certifico vera </w:t>
      </w:r>
      <w:proofErr w:type="spellStart"/>
      <w:r w:rsidRPr="00EC1D34">
        <w:rPr>
          <w:rFonts w:ascii="Arial" w:hAnsi="Arial" w:cs="Arial"/>
          <w:i/>
          <w:iCs/>
          <w:spacing w:val="-2"/>
          <w:sz w:val="19"/>
          <w:szCs w:val="19"/>
        </w:rPr>
        <w:t>ed</w:t>
      </w:r>
      <w:proofErr w:type="spellEnd"/>
      <w:r w:rsidRPr="00EC1D34">
        <w:rPr>
          <w:rFonts w:ascii="Arial" w:hAnsi="Arial" w:cs="Arial"/>
          <w:i/>
          <w:iCs/>
          <w:spacing w:val="-2"/>
          <w:sz w:val="19"/>
          <w:szCs w:val="19"/>
        </w:rPr>
        <w:t xml:space="preserve"> autentica la firma apposta in mia</w:t>
      </w:r>
      <w:r w:rsidRPr="00EC1D34">
        <w:rPr>
          <w:rFonts w:ascii="Arial" w:hAnsi="Arial" w:cs="Arial"/>
          <w:i/>
          <w:iCs/>
          <w:sz w:val="19"/>
          <w:szCs w:val="19"/>
        </w:rPr>
        <w:t xml:space="preserve"> presenza dal dichiarante da me identificato media</w:t>
      </w:r>
      <w:bookmarkStart w:id="0" w:name="_GoBack"/>
      <w:bookmarkEnd w:id="0"/>
      <w:r w:rsidRPr="00EC1D34">
        <w:rPr>
          <w:rFonts w:ascii="Arial" w:hAnsi="Arial" w:cs="Arial"/>
          <w:i/>
          <w:iCs/>
          <w:sz w:val="19"/>
          <w:szCs w:val="19"/>
        </w:rPr>
        <w:t xml:space="preserve">nte </w:t>
      </w:r>
      <w:r w:rsidR="007228C1" w:rsidRPr="00EC1D34">
        <w:rPr>
          <w:rFonts w:ascii="Arial" w:hAnsi="Arial" w:cs="Arial"/>
          <w:i/>
          <w:iCs/>
          <w:sz w:val="19"/>
          <w:szCs w:val="19"/>
        </w:rPr>
        <w:tab/>
      </w:r>
    </w:p>
    <w:p w14:paraId="7409829D" w14:textId="222D0CBF" w:rsidR="00164A53" w:rsidRPr="00EC1D34" w:rsidRDefault="00754AF5" w:rsidP="001D3C91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19"/>
          <w:szCs w:val="19"/>
        </w:rPr>
      </w:pPr>
      <w:r w:rsidRPr="00EC1D34">
        <w:rPr>
          <w:rFonts w:ascii="Arial" w:hAnsi="Arial" w:cs="Arial"/>
          <w:noProof/>
          <w:spacing w:val="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4FE3D" wp14:editId="4AA11EF2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539750" cy="539750"/>
                <wp:effectExtent l="5715" t="6350" r="6985" b="63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F22B0" w14:textId="77777777" w:rsidR="00164A53" w:rsidRDefault="00164A53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2628A7D" w14:textId="77777777" w:rsidR="00164A53" w:rsidRDefault="00164A53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C34FE3D" id="Oval 2" o:spid="_x0000_s1026" style="position:absolute;margin-left:234pt;margin-top:3.4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">
                <v:textbox>
                  <w:txbxContent>
                    <w:p w14:paraId="427F22B0" w14:textId="77777777" w:rsidR="00164A53" w:rsidRDefault="00164A53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22628A7D" w14:textId="77777777" w:rsidR="00164A53" w:rsidRDefault="00164A53">
                      <w:pPr>
                        <w:ind w:left="-57" w:right="-57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7228C1" w:rsidRPr="00EC1D34">
        <w:rPr>
          <w:rFonts w:ascii="Arial" w:hAnsi="Arial" w:cs="Arial"/>
          <w:i/>
          <w:iCs/>
          <w:sz w:val="19"/>
          <w:szCs w:val="19"/>
        </w:rPr>
        <w:t>………………</w:t>
      </w:r>
      <w:proofErr w:type="gramStart"/>
      <w:r w:rsidR="007228C1" w:rsidRPr="00EC1D34">
        <w:rPr>
          <w:rFonts w:ascii="Arial" w:hAnsi="Arial" w:cs="Arial"/>
          <w:i/>
          <w:iCs/>
          <w:sz w:val="19"/>
          <w:szCs w:val="19"/>
        </w:rPr>
        <w:t>…….</w:t>
      </w:r>
      <w:proofErr w:type="gramEnd"/>
      <w:r w:rsidR="007228C1" w:rsidRPr="00EC1D34">
        <w:rPr>
          <w:rFonts w:ascii="Arial" w:hAnsi="Arial" w:cs="Arial"/>
          <w:i/>
          <w:iCs/>
          <w:sz w:val="19"/>
          <w:szCs w:val="19"/>
        </w:rPr>
        <w:t>……..</w:t>
      </w:r>
      <w:r w:rsidR="00164A53" w:rsidRPr="00EC1D34">
        <w:rPr>
          <w:rFonts w:ascii="Arial" w:hAnsi="Arial" w:cs="Arial"/>
          <w:i/>
          <w:iCs/>
          <w:sz w:val="19"/>
          <w:szCs w:val="19"/>
        </w:rPr>
        <w:t xml:space="preserve">, lì </w:t>
      </w:r>
      <w:r w:rsidR="007228C1" w:rsidRPr="00EC1D34">
        <w:rPr>
          <w:rFonts w:ascii="Arial" w:hAnsi="Arial" w:cs="Arial"/>
          <w:i/>
          <w:iCs/>
          <w:sz w:val="19"/>
          <w:szCs w:val="19"/>
        </w:rPr>
        <w:t>………….………….</w:t>
      </w:r>
    </w:p>
    <w:p w14:paraId="2BE4B613" w14:textId="77777777" w:rsidR="00164A53" w:rsidRPr="00EC1D34" w:rsidRDefault="00801729" w:rsidP="007228C1">
      <w:pPr>
        <w:widowControl w:val="0"/>
        <w:tabs>
          <w:tab w:val="right" w:leader="dot" w:pos="9639"/>
        </w:tabs>
        <w:autoSpaceDE w:val="0"/>
        <w:autoSpaceDN w:val="0"/>
        <w:adjustRightInd w:val="0"/>
        <w:ind w:left="5940"/>
        <w:jc w:val="center"/>
        <w:rPr>
          <w:rFonts w:ascii="Arial" w:hAnsi="Arial" w:cs="Arial"/>
          <w:szCs w:val="20"/>
        </w:rPr>
      </w:pPr>
      <w:r w:rsidRPr="00EC1D34">
        <w:rPr>
          <w:rFonts w:ascii="Arial" w:hAnsi="Arial" w:cs="Arial"/>
          <w:sz w:val="20"/>
          <w:szCs w:val="20"/>
        </w:rPr>
        <w:t>……………</w:t>
      </w:r>
      <w:r w:rsidR="007228C1" w:rsidRPr="00EC1D34">
        <w:rPr>
          <w:rFonts w:ascii="Arial" w:hAnsi="Arial" w:cs="Arial"/>
          <w:sz w:val="20"/>
          <w:szCs w:val="20"/>
        </w:rPr>
        <w:t>……………</w:t>
      </w:r>
      <w:r w:rsidRPr="00EC1D34">
        <w:rPr>
          <w:rFonts w:ascii="Arial" w:hAnsi="Arial" w:cs="Arial"/>
          <w:sz w:val="20"/>
          <w:szCs w:val="20"/>
        </w:rPr>
        <w:t>……………………</w:t>
      </w:r>
    </w:p>
    <w:p w14:paraId="0029C641" w14:textId="77777777" w:rsidR="00164A53" w:rsidRPr="00EC1D34" w:rsidRDefault="00164A53">
      <w:pPr>
        <w:widowControl w:val="0"/>
        <w:autoSpaceDE w:val="0"/>
        <w:autoSpaceDN w:val="0"/>
        <w:adjustRightInd w:val="0"/>
        <w:ind w:left="5940"/>
        <w:jc w:val="center"/>
        <w:rPr>
          <w:rFonts w:ascii="Arial" w:hAnsi="Arial" w:cs="Arial"/>
          <w:sz w:val="14"/>
          <w:szCs w:val="17"/>
        </w:rPr>
      </w:pPr>
      <w:r w:rsidRPr="00EC1D34">
        <w:rPr>
          <w:rFonts w:ascii="Arial" w:hAnsi="Arial" w:cs="Arial"/>
          <w:sz w:val="14"/>
          <w:szCs w:val="17"/>
        </w:rPr>
        <w:t xml:space="preserve">Firma </w:t>
      </w:r>
      <w:r w:rsidRPr="00EC1D34">
        <w:rPr>
          <w:rFonts w:ascii="Arial" w:hAnsi="Arial" w:cs="Arial"/>
          <w:i/>
          <w:iCs/>
          <w:sz w:val="14"/>
          <w:szCs w:val="17"/>
        </w:rPr>
        <w:t xml:space="preserve">(nome e cognome per esteso) </w:t>
      </w:r>
      <w:r w:rsidRPr="00EC1D34">
        <w:rPr>
          <w:rFonts w:ascii="Arial" w:hAnsi="Arial" w:cs="Arial"/>
          <w:sz w:val="14"/>
          <w:szCs w:val="17"/>
        </w:rPr>
        <w:t>e qualifica</w:t>
      </w:r>
    </w:p>
    <w:p w14:paraId="5DA76CCD" w14:textId="77777777" w:rsidR="00164A53" w:rsidRPr="00225DCF" w:rsidRDefault="00164A53">
      <w:pPr>
        <w:widowControl w:val="0"/>
        <w:autoSpaceDE w:val="0"/>
        <w:autoSpaceDN w:val="0"/>
        <w:adjustRightInd w:val="0"/>
        <w:ind w:left="5940"/>
        <w:jc w:val="center"/>
        <w:rPr>
          <w:rFonts w:ascii="Arial" w:hAnsi="Arial" w:cs="Arial"/>
          <w:sz w:val="14"/>
          <w:szCs w:val="17"/>
        </w:rPr>
      </w:pPr>
      <w:r w:rsidRPr="00EC1D34">
        <w:rPr>
          <w:rFonts w:ascii="Arial" w:hAnsi="Arial" w:cs="Arial"/>
          <w:sz w:val="14"/>
          <w:szCs w:val="17"/>
        </w:rPr>
        <w:t>del pubblico ufficiale che procede all'autenticazione</w:t>
      </w:r>
    </w:p>
    <w:p w14:paraId="28F0F150" w14:textId="77777777" w:rsidR="00164A53" w:rsidRPr="00225DCF" w:rsidRDefault="00164A53">
      <w:pPr>
        <w:pBdr>
          <w:bottom w:val="single" w:sz="4" w:space="1" w:color="auto"/>
        </w:pBdr>
        <w:autoSpaceDE w:val="0"/>
        <w:autoSpaceDN w:val="0"/>
        <w:adjustRightInd w:val="0"/>
        <w:spacing w:after="47"/>
        <w:jc w:val="center"/>
        <w:rPr>
          <w:rFonts w:ascii="Arial" w:hAnsi="Arial" w:cs="Arial"/>
          <w:i/>
          <w:iCs/>
          <w:sz w:val="12"/>
          <w:szCs w:val="13"/>
        </w:rPr>
        <w:sectPr w:rsidR="00164A53" w:rsidRPr="00225DCF" w:rsidSect="00A365AC">
          <w:headerReference w:type="default" r:id="rId8"/>
          <w:type w:val="continuous"/>
          <w:pgSz w:w="11907" w:h="16840" w:code="9"/>
          <w:pgMar w:top="1134" w:right="1134" w:bottom="1134" w:left="1134" w:header="720" w:footer="448" w:gutter="0"/>
          <w:cols w:sep="1" w:space="720"/>
          <w:noEndnote/>
        </w:sectPr>
      </w:pPr>
    </w:p>
    <w:p w14:paraId="5265F356" w14:textId="7A3DC747" w:rsidR="00164A53" w:rsidRPr="006F51D7" w:rsidRDefault="00164A53" w:rsidP="001D3C91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iCs/>
          <w:sz w:val="12"/>
          <w:szCs w:val="12"/>
        </w:rPr>
      </w:pPr>
    </w:p>
    <w:sectPr w:rsidR="00164A53" w:rsidRPr="006F51D7">
      <w:type w:val="continuous"/>
      <w:pgSz w:w="11907" w:h="16840" w:code="9"/>
      <w:pgMar w:top="1134" w:right="1134" w:bottom="1134" w:left="1134" w:header="720" w:footer="425" w:gutter="0"/>
      <w:cols w:num="2" w:sep="1" w:space="36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01DEC" w14:textId="77777777" w:rsidR="00024B97" w:rsidRDefault="00024B97">
      <w:r>
        <w:separator/>
      </w:r>
    </w:p>
  </w:endnote>
  <w:endnote w:type="continuationSeparator" w:id="0">
    <w:p w14:paraId="5897A457" w14:textId="77777777" w:rsidR="00024B97" w:rsidRDefault="0002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12FE" w14:textId="77777777" w:rsidR="00024B97" w:rsidRDefault="00024B97">
      <w:r>
        <w:separator/>
      </w:r>
    </w:p>
  </w:footnote>
  <w:footnote w:type="continuationSeparator" w:id="0">
    <w:p w14:paraId="5349AA75" w14:textId="77777777" w:rsidR="00024B97" w:rsidRDefault="00024B97">
      <w:r>
        <w:continuationSeparator/>
      </w:r>
    </w:p>
  </w:footnote>
  <w:footnote w:id="1">
    <w:p w14:paraId="3F71DAAA" w14:textId="339B93DA" w:rsidR="00295A65" w:rsidRDefault="0035699F" w:rsidP="0035699F">
      <w:pPr>
        <w:pStyle w:val="Testonotaapidipagina"/>
        <w:jc w:val="both"/>
      </w:pPr>
      <w:r>
        <w:rPr>
          <w:sz w:val="16"/>
          <w:szCs w:val="16"/>
        </w:rPr>
        <w:t>(</w:t>
      </w:r>
      <w:r w:rsidR="00295A65" w:rsidRPr="0035699F">
        <w:rPr>
          <w:rStyle w:val="Rimandonotaapidipagina"/>
          <w:rFonts w:ascii="Arial" w:hAnsi="Arial" w:cs="Arial"/>
          <w:sz w:val="16"/>
          <w:szCs w:val="16"/>
          <w:vertAlign w:val="baseline"/>
        </w:rPr>
        <w:footnoteRef/>
      </w:r>
      <w:r>
        <w:rPr>
          <w:sz w:val="16"/>
          <w:szCs w:val="16"/>
        </w:rPr>
        <w:t>)</w:t>
      </w:r>
      <w:r w:rsidR="00295A65" w:rsidRPr="0035699F">
        <w:rPr>
          <w:sz w:val="16"/>
          <w:szCs w:val="16"/>
        </w:rPr>
        <w:t xml:space="preserve"> </w:t>
      </w:r>
      <w:r w:rsidR="00295A65" w:rsidRPr="0035699F">
        <w:rPr>
          <w:rFonts w:ascii="Arial" w:hAnsi="Arial" w:cs="Arial"/>
          <w:sz w:val="16"/>
          <w:szCs w:val="16"/>
        </w:rPr>
        <w:t xml:space="preserve">L’attestato di cui all’’articolo 5, c. 1, </w:t>
      </w:r>
      <w:proofErr w:type="spellStart"/>
      <w:r w:rsidR="00295A65" w:rsidRPr="0035699F">
        <w:rPr>
          <w:rFonts w:ascii="Arial" w:hAnsi="Arial" w:cs="Arial"/>
          <w:sz w:val="16"/>
          <w:szCs w:val="16"/>
        </w:rPr>
        <w:t>lett</w:t>
      </w:r>
      <w:proofErr w:type="spellEnd"/>
      <w:r w:rsidR="00295A65" w:rsidRPr="0035699F">
        <w:rPr>
          <w:rFonts w:ascii="Arial" w:hAnsi="Arial" w:cs="Arial"/>
          <w:sz w:val="16"/>
          <w:szCs w:val="16"/>
        </w:rPr>
        <w:t>. b) del d.lgs. n. 196/1997 può essere richiesto dalla commissione elettorale circondariale soltanto in presenza di</w:t>
      </w:r>
      <w:r>
        <w:rPr>
          <w:rFonts w:ascii="Arial" w:hAnsi="Arial" w:cs="Arial"/>
          <w:sz w:val="16"/>
          <w:szCs w:val="16"/>
        </w:rPr>
        <w:t xml:space="preserve"> </w:t>
      </w:r>
      <w:r w:rsidR="00295A65" w:rsidRPr="0035699F">
        <w:rPr>
          <w:rFonts w:ascii="Arial" w:hAnsi="Arial" w:cs="Arial"/>
          <w:sz w:val="16"/>
          <w:szCs w:val="16"/>
        </w:rPr>
        <w:t>motivate esigenze, che impongano una verifica del contenuto dell’autodichiarazione (Consiglio di Stato, Sezione seconda: sentenze 15 settembre 2021, n. 6311 e 17 settembre 2021, n. 6357</w:t>
      </w:r>
      <w:r w:rsidR="001D3C91" w:rsidRPr="0035699F">
        <w:rPr>
          <w:rFonts w:ascii="Arial" w:hAnsi="Arial" w:cs="Arial"/>
          <w:sz w:val="16"/>
          <w:szCs w:val="16"/>
        </w:rPr>
        <w:t xml:space="preserve"> e Istruzioni ministeriali</w:t>
      </w:r>
      <w:r w:rsidR="00295A65" w:rsidRPr="0035699F"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972FE" w14:textId="77777777" w:rsidR="00164A53" w:rsidRDefault="00164A53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6C"/>
    <w:multiLevelType w:val="hybridMultilevel"/>
    <w:tmpl w:val="75944F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16"/>
    <w:rsid w:val="0001577F"/>
    <w:rsid w:val="00024B97"/>
    <w:rsid w:val="000636EC"/>
    <w:rsid w:val="000E6160"/>
    <w:rsid w:val="00112C03"/>
    <w:rsid w:val="001500FE"/>
    <w:rsid w:val="00155EFA"/>
    <w:rsid w:val="00164A53"/>
    <w:rsid w:val="001955DF"/>
    <w:rsid w:val="001D3C91"/>
    <w:rsid w:val="00225DCF"/>
    <w:rsid w:val="00295A65"/>
    <w:rsid w:val="00316AFD"/>
    <w:rsid w:val="003221A8"/>
    <w:rsid w:val="0035699F"/>
    <w:rsid w:val="004A2A87"/>
    <w:rsid w:val="004E2FDE"/>
    <w:rsid w:val="00557C10"/>
    <w:rsid w:val="005A390F"/>
    <w:rsid w:val="0067714B"/>
    <w:rsid w:val="006C32F7"/>
    <w:rsid w:val="006F51D7"/>
    <w:rsid w:val="007228C1"/>
    <w:rsid w:val="00754AF5"/>
    <w:rsid w:val="00801729"/>
    <w:rsid w:val="00817939"/>
    <w:rsid w:val="00835D91"/>
    <w:rsid w:val="00900F08"/>
    <w:rsid w:val="009152A4"/>
    <w:rsid w:val="009C399B"/>
    <w:rsid w:val="00A0581E"/>
    <w:rsid w:val="00A20C2F"/>
    <w:rsid w:val="00A34FA8"/>
    <w:rsid w:val="00A365AC"/>
    <w:rsid w:val="00AA0416"/>
    <w:rsid w:val="00AC74BE"/>
    <w:rsid w:val="00BC688D"/>
    <w:rsid w:val="00C07256"/>
    <w:rsid w:val="00C5115B"/>
    <w:rsid w:val="00CC5B18"/>
    <w:rsid w:val="00CD56D8"/>
    <w:rsid w:val="00D507BD"/>
    <w:rsid w:val="00D62AEA"/>
    <w:rsid w:val="00DD6DBC"/>
    <w:rsid w:val="00DF3B8E"/>
    <w:rsid w:val="00E35FD3"/>
    <w:rsid w:val="00EC056D"/>
    <w:rsid w:val="00EC1D34"/>
    <w:rsid w:val="00F43342"/>
    <w:rsid w:val="00FE6471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BB369"/>
  <w15:chartTrackingRefBased/>
  <w15:docId w15:val="{C3A20027-AA4E-4EA0-A3EA-747649CE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6935"/>
      </w:tabs>
      <w:autoSpaceDE w:val="0"/>
      <w:autoSpaceDN w:val="0"/>
      <w:adjustRightInd w:val="0"/>
      <w:spacing w:after="90"/>
      <w:ind w:left="594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after="196"/>
      <w:jc w:val="center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center"/>
    </w:pPr>
    <w:rPr>
      <w:b/>
      <w:bCs/>
      <w:sz w:val="34"/>
      <w:szCs w:val="3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firstLine="147"/>
      <w:jc w:val="both"/>
    </w:pPr>
    <w:rPr>
      <w:rFonts w:ascii="Arial" w:hAnsi="Arial" w:cs="Arial"/>
      <w:i/>
      <w:iCs/>
      <w:sz w:val="12"/>
      <w:szCs w:val="13"/>
    </w:rPr>
  </w:style>
  <w:style w:type="character" w:styleId="Numeropagina">
    <w:name w:val="page number"/>
    <w:basedOn w:val="Carpredefinitoparagrafo"/>
    <w:semiHidden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AA041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95A6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95A65"/>
  </w:style>
  <w:style w:type="character" w:styleId="Rimandonotaapidipagina">
    <w:name w:val="footnote reference"/>
    <w:basedOn w:val="Carpredefinitoparagrafo"/>
    <w:uiPriority w:val="99"/>
    <w:semiHidden/>
    <w:unhideWhenUsed/>
    <w:rsid w:val="00295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D06D-E95E-49AB-BC72-A9A47902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CANDIDATURA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CANDIDATURA</dc:title>
  <dc:subject/>
  <dc:creator>Grafiche E.Gaspari S.r.l.</dc:creator>
  <cp:keywords/>
  <dc:description/>
  <cp:lastModifiedBy>Utente</cp:lastModifiedBy>
  <cp:revision>14</cp:revision>
  <cp:lastPrinted>2009-09-21T08:55:00Z</cp:lastPrinted>
  <dcterms:created xsi:type="dcterms:W3CDTF">2022-03-21T13:37:00Z</dcterms:created>
  <dcterms:modified xsi:type="dcterms:W3CDTF">2024-04-11T15:05:00Z</dcterms:modified>
</cp:coreProperties>
</file>